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1A2" w:rsidRPr="00F77319" w:rsidRDefault="001711A2" w:rsidP="001711A2">
      <w:pPr>
        <w:pBdr>
          <w:bottom w:val="single" w:sz="6" w:space="9" w:color="EEEEEE"/>
        </w:pBdr>
        <w:shd w:val="clear" w:color="auto" w:fill="FFFFFF"/>
        <w:spacing w:after="120" w:line="240" w:lineRule="auto"/>
        <w:jc w:val="both"/>
        <w:outlineLvl w:val="0"/>
        <w:rPr>
          <w:rFonts w:ascii="Times New Roman" w:eastAsia="Times New Roman" w:hAnsi="Times New Roman" w:cs="Times New Roman"/>
          <w:b/>
          <w:kern w:val="36"/>
          <w:sz w:val="28"/>
          <w:szCs w:val="26"/>
        </w:rPr>
      </w:pPr>
      <w:r w:rsidRPr="00F77319">
        <w:rPr>
          <w:rFonts w:ascii="Times New Roman" w:eastAsia="Times New Roman" w:hAnsi="Times New Roman" w:cs="Times New Roman"/>
          <w:b/>
          <w:kern w:val="36"/>
          <w:sz w:val="28"/>
          <w:szCs w:val="26"/>
        </w:rPr>
        <w:t>LÝ LỊCH TIỂU SỬ JOHN ROME</w:t>
      </w:r>
    </w:p>
    <w:p w:rsidR="001711A2" w:rsidRPr="00F77319" w:rsidRDefault="001711A2" w:rsidP="001711A2">
      <w:pPr>
        <w:pBdr>
          <w:bottom w:val="single" w:sz="6" w:space="9" w:color="EEEEEE"/>
        </w:pBdr>
        <w:shd w:val="clear" w:color="auto" w:fill="FFFFFF"/>
        <w:spacing w:after="120" w:line="240" w:lineRule="auto"/>
        <w:jc w:val="both"/>
        <w:outlineLvl w:val="0"/>
        <w:rPr>
          <w:rFonts w:ascii="Times New Roman" w:eastAsia="Times New Roman" w:hAnsi="Times New Roman" w:cs="Times New Roman"/>
          <w:kern w:val="36"/>
          <w:sz w:val="26"/>
          <w:szCs w:val="26"/>
        </w:rPr>
      </w:pPr>
      <w:r w:rsidRPr="00F77319">
        <w:rPr>
          <w:noProof/>
          <w:sz w:val="26"/>
          <w:szCs w:val="26"/>
          <w:lang w:val="vi-VN" w:eastAsia="vi-VN"/>
        </w:rPr>
        <w:drawing>
          <wp:inline distT="0" distB="0" distL="0" distR="0" wp14:anchorId="24E55C12" wp14:editId="0E09E32D">
            <wp:extent cx="2286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0x240rome.png"/>
                    <pic:cNvPicPr/>
                  </pic:nvPicPr>
                  <pic:blipFill>
                    <a:blip r:embed="rId6">
                      <a:extLst>
                        <a:ext uri="{28A0092B-C50C-407E-A947-70E740481C1C}">
                          <a14:useLocalDpi xmlns:a14="http://schemas.microsoft.com/office/drawing/2010/main" val="0"/>
                        </a:ext>
                      </a:extLst>
                    </a:blip>
                    <a:stretch>
                      <a:fillRect/>
                    </a:stretch>
                  </pic:blipFill>
                  <pic:spPr>
                    <a:xfrm>
                      <a:off x="0" y="0"/>
                      <a:ext cx="2286000" cy="2286000"/>
                    </a:xfrm>
                    <a:prstGeom prst="rect">
                      <a:avLst/>
                    </a:prstGeom>
                  </pic:spPr>
                </pic:pic>
              </a:graphicData>
            </a:graphic>
          </wp:inline>
        </w:drawing>
      </w:r>
    </w:p>
    <w:p w:rsidR="001711A2" w:rsidRPr="00F77319" w:rsidRDefault="001711A2" w:rsidP="001711A2">
      <w:pPr>
        <w:pBdr>
          <w:bottom w:val="single" w:sz="6" w:space="9" w:color="EEEEEE"/>
        </w:pBdr>
        <w:shd w:val="clear" w:color="auto" w:fill="FFFFFF"/>
        <w:spacing w:after="120" w:line="240" w:lineRule="auto"/>
        <w:jc w:val="both"/>
        <w:outlineLvl w:val="0"/>
        <w:rPr>
          <w:rFonts w:ascii="Times New Roman" w:eastAsia="Times New Roman" w:hAnsi="Times New Roman" w:cs="Times New Roman"/>
          <w:sz w:val="26"/>
          <w:szCs w:val="26"/>
        </w:rPr>
      </w:pPr>
      <w:r w:rsidRPr="00F77319">
        <w:rPr>
          <w:rFonts w:ascii="Times New Roman" w:eastAsia="Times New Roman" w:hAnsi="Times New Roman" w:cs="Times New Roman"/>
          <w:kern w:val="36"/>
          <w:sz w:val="26"/>
          <w:szCs w:val="26"/>
        </w:rPr>
        <w:t xml:space="preserve">JOHN ROME – PHÓ GIÁM ĐỐC THÔNG TIN, QUẢN LÝ DỮ LIỆU, PHÂN TÍCH TĂNG CƯỜNG </w:t>
      </w:r>
    </w:p>
    <w:p w:rsidR="001711A2" w:rsidRPr="00F77319" w:rsidRDefault="001711A2" w:rsidP="001711A2">
      <w:pPr>
        <w:shd w:val="clear" w:color="auto" w:fill="FFFFFF"/>
        <w:spacing w:after="120" w:line="240" w:lineRule="auto"/>
        <w:jc w:val="both"/>
        <w:rPr>
          <w:rFonts w:ascii="Times New Roman" w:eastAsia="Times New Roman" w:hAnsi="Times New Roman" w:cs="Times New Roman"/>
          <w:sz w:val="26"/>
          <w:szCs w:val="26"/>
        </w:rPr>
      </w:pPr>
      <w:r w:rsidRPr="00F77319">
        <w:rPr>
          <w:rFonts w:ascii="Times New Roman" w:eastAsia="Times New Roman" w:hAnsi="Times New Roman" w:cs="Times New Roman"/>
          <w:sz w:val="26"/>
          <w:szCs w:val="26"/>
        </w:rPr>
        <w:t>Ông John Rome là Phó giám đốc thông tin và có hơn 20 năm làm việc tại đại học bang Arizona. Ông là một nhà lãnh đạo Công nghệ thông tin có kinh nghiệm, là nhà giáo, là nhà tư vấn, kỹ sư công nghệ và là nhà cải cách với bề dày kinh nghiệm làm việc ở bậc giáo dục đại học.</w:t>
      </w:r>
    </w:p>
    <w:p w:rsidR="001711A2" w:rsidRPr="00F77319" w:rsidRDefault="001711A2" w:rsidP="001711A2">
      <w:pPr>
        <w:shd w:val="clear" w:color="auto" w:fill="FFFFFF"/>
        <w:spacing w:after="120" w:line="240" w:lineRule="auto"/>
        <w:jc w:val="both"/>
        <w:rPr>
          <w:rFonts w:ascii="Times New Roman" w:eastAsia="Times New Roman" w:hAnsi="Times New Roman" w:cs="Times New Roman"/>
          <w:sz w:val="26"/>
          <w:szCs w:val="26"/>
        </w:rPr>
      </w:pPr>
      <w:r w:rsidRPr="00F77319">
        <w:rPr>
          <w:rFonts w:ascii="Times New Roman" w:eastAsia="Times New Roman" w:hAnsi="Times New Roman" w:cs="Times New Roman"/>
          <w:sz w:val="26"/>
          <w:szCs w:val="26"/>
        </w:rPr>
        <w:t>Ông John là người tiên phong trong việc tạo kho dữ liệu ở đại học, xây dựng kho dữ liệu cho đại học bang Arizona từ trước thập niên 1990. Ông cũng là người hướng dẫn trong ngành thương mại ở trường Cao đẳng W.P.Carey thuộc đại học bang Arizona. Các lĩnh vực chuyên môn của ông bao gồm chiến lược công nghệ thông tin, trí tuệ phân tích hoặc trí tuệ kinh doanh, quản lý dữ liệu, sự phát triển tổ chức, quản lý chương trình, dữ liệu lớn, triển khai và phát triển đám mây công đồng và gần đây nhất là các giao diện được hỗ trợ giọng nói.</w:t>
      </w:r>
    </w:p>
    <w:p w:rsidR="001711A2" w:rsidRPr="00F77319" w:rsidRDefault="001711A2" w:rsidP="001711A2">
      <w:pPr>
        <w:shd w:val="clear" w:color="auto" w:fill="FFFFFF"/>
        <w:spacing w:after="120" w:line="240" w:lineRule="auto"/>
        <w:jc w:val="both"/>
        <w:rPr>
          <w:rFonts w:ascii="Times New Roman" w:eastAsia="Times New Roman" w:hAnsi="Times New Roman" w:cs="Times New Roman"/>
          <w:sz w:val="26"/>
          <w:szCs w:val="26"/>
        </w:rPr>
      </w:pPr>
      <w:r w:rsidRPr="00F77319">
        <w:rPr>
          <w:rFonts w:ascii="Times New Roman" w:eastAsia="Times New Roman" w:hAnsi="Times New Roman" w:cs="Times New Roman"/>
          <w:sz w:val="26"/>
          <w:szCs w:val="26"/>
        </w:rPr>
        <w:t>Những công việc yêu thích là cố vấn sinh viên, học khoa học và giờ đây là giọng nói thêm vào thế giới. Ông có bằng đại học Clarke (Iowa), bằng thạc sĩ quản trị kinh doanh và cũng là người đã hai lần nhận được giải thưởng sáng tạo của hiệu trưởng trường đại học bang Arizona.</w:t>
      </w:r>
    </w:p>
    <w:p w:rsidR="00FC3A87" w:rsidRDefault="00FC3A87">
      <w:bookmarkStart w:id="0" w:name="_GoBack"/>
      <w:bookmarkEnd w:id="0"/>
    </w:p>
    <w:sectPr w:rsidR="00FC3A87" w:rsidSect="00F77319">
      <w:pgSz w:w="11907" w:h="16839"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0660"/>
    <w:multiLevelType w:val="multilevel"/>
    <w:tmpl w:val="0F64C2B8"/>
    <w:styleLink w:val="tieude1"/>
    <w:lvl w:ilvl="0">
      <w:start w:val="1"/>
      <w:numFmt w:val="decimal"/>
      <w:suff w:val="space"/>
      <w:lvlText w:val="Chương %1."/>
      <w:lvlJc w:val="left"/>
      <w:pPr>
        <w:ind w:left="0" w:firstLine="0"/>
      </w:pPr>
      <w:rPr>
        <w:rFonts w:ascii="Times New Roman" w:hAnsi="Times New Roman"/>
        <w:b/>
        <w:i w:val="0"/>
        <w:sz w:val="26"/>
        <w:szCs w:val="28"/>
      </w:rPr>
    </w:lvl>
    <w:lvl w:ilvl="1">
      <w:start w:val="1"/>
      <w:numFmt w:val="decimal"/>
      <w:lvlRestart w:val="0"/>
      <w:suff w:val="space"/>
      <w:lvlText w:val="%1.%2"/>
      <w:lvlJc w:val="left"/>
      <w:pPr>
        <w:ind w:left="0" w:firstLine="0"/>
      </w:pPr>
      <w:rPr>
        <w:rFonts w:ascii="Times New Roman" w:hAnsi="Times New Roman" w:hint="default"/>
        <w:b/>
        <w:i w:val="0"/>
        <w:sz w:val="26"/>
        <w:szCs w:val="28"/>
      </w:rPr>
    </w:lvl>
    <w:lvl w:ilvl="2">
      <w:start w:val="1"/>
      <w:numFmt w:val="decimal"/>
      <w:suff w:val="space"/>
      <w:lvlText w:val="%1.%2.%3"/>
      <w:lvlJc w:val="left"/>
      <w:pPr>
        <w:ind w:left="567" w:firstLine="0"/>
      </w:pPr>
      <w:rPr>
        <w:rFonts w:ascii="Times New Roman" w:hAnsi="Times New Roman" w:hint="default"/>
        <w:b/>
        <w:i/>
        <w:sz w:val="26"/>
      </w:rPr>
    </w:lvl>
    <w:lvl w:ilvl="3">
      <w:start w:val="1"/>
      <w:numFmt w:val="decimal"/>
      <w:suff w:val="space"/>
      <w:lvlText w:val="%1.%2.%3.%4"/>
      <w:lvlJc w:val="left"/>
      <w:pPr>
        <w:ind w:left="0" w:firstLine="0"/>
      </w:pPr>
      <w:rPr>
        <w:rFonts w:ascii="Times New Roman" w:hAnsi="Times New Roman" w:hint="default"/>
        <w:b/>
        <w:i/>
        <w:sz w:val="26"/>
      </w:rPr>
    </w:lvl>
    <w:lvl w:ilvl="4">
      <w:start w:val="1"/>
      <w:numFmt w:val="lowerLetter"/>
      <w:lvlText w:val="%1"/>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1A2"/>
    <w:rsid w:val="00011A38"/>
    <w:rsid w:val="001711A2"/>
    <w:rsid w:val="00AF71ED"/>
    <w:rsid w:val="00FC3A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1A2"/>
    <w:pPr>
      <w:spacing w:after="160" w:line="259" w:lineRule="auto"/>
    </w:pPr>
    <w:rPr>
      <w:rFonts w:eastAsiaTheme="minorEastAsia"/>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tieude1">
    <w:name w:val="tieude1"/>
    <w:uiPriority w:val="99"/>
    <w:rsid w:val="00AF71ED"/>
    <w:pPr>
      <w:numPr>
        <w:numId w:val="1"/>
      </w:numPr>
    </w:pPr>
  </w:style>
  <w:style w:type="paragraph" w:styleId="BalloonText">
    <w:name w:val="Balloon Text"/>
    <w:basedOn w:val="Normal"/>
    <w:link w:val="BalloonTextChar"/>
    <w:uiPriority w:val="99"/>
    <w:semiHidden/>
    <w:unhideWhenUsed/>
    <w:rsid w:val="001711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1A2"/>
    <w:rPr>
      <w:rFonts w:ascii="Tahoma" w:eastAsiaTheme="minorEastAsia"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1A2"/>
    <w:pPr>
      <w:spacing w:after="160" w:line="259" w:lineRule="auto"/>
    </w:pPr>
    <w:rPr>
      <w:rFonts w:eastAsiaTheme="minorEastAsia"/>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tieude1">
    <w:name w:val="tieude1"/>
    <w:uiPriority w:val="99"/>
    <w:rsid w:val="00AF71ED"/>
    <w:pPr>
      <w:numPr>
        <w:numId w:val="1"/>
      </w:numPr>
    </w:pPr>
  </w:style>
  <w:style w:type="paragraph" w:styleId="BalloonText">
    <w:name w:val="Balloon Text"/>
    <w:basedOn w:val="Normal"/>
    <w:link w:val="BalloonTextChar"/>
    <w:uiPriority w:val="99"/>
    <w:semiHidden/>
    <w:unhideWhenUsed/>
    <w:rsid w:val="001711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1A2"/>
    <w:rPr>
      <w:rFonts w:ascii="Tahoma" w:eastAsiaTheme="minorEastAsia" w:hAnsi="Tahoma" w:cs="Tahoma"/>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2</cp:revision>
  <dcterms:created xsi:type="dcterms:W3CDTF">2018-11-06T04:32:00Z</dcterms:created>
  <dcterms:modified xsi:type="dcterms:W3CDTF">2018-11-06T04:32:00Z</dcterms:modified>
</cp:coreProperties>
</file>